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837A9C0" w14:textId="77777777" w:rsidR="007306F8" w:rsidRDefault="007306F8" w:rsidP="007306F8">
      <w:pPr>
        <w:spacing w:after="0" w:line="276" w:lineRule="auto"/>
        <w:jc w:val="center"/>
        <w:rPr>
          <w:b/>
          <w:lang w:val="es-ES"/>
        </w:rPr>
      </w:pPr>
    </w:p>
    <w:p w14:paraId="50DAD0AC" w14:textId="6FBB1C40" w:rsidR="007306F8" w:rsidRPr="007306F8" w:rsidRDefault="007306F8" w:rsidP="007306F8">
      <w:pPr>
        <w:spacing w:after="0" w:line="276" w:lineRule="auto"/>
        <w:jc w:val="center"/>
        <w:rPr>
          <w:b/>
          <w:lang w:val="es-ES"/>
        </w:rPr>
      </w:pPr>
      <w:r w:rsidRPr="007306F8">
        <w:rPr>
          <w:b/>
          <w:lang w:val="es-ES"/>
        </w:rPr>
        <w:t>MINUTA</w:t>
      </w:r>
    </w:p>
    <w:p w14:paraId="75844334" w14:textId="62BC740F" w:rsidR="007306F8" w:rsidRPr="007306F8" w:rsidRDefault="007306F8" w:rsidP="007306F8">
      <w:pPr>
        <w:spacing w:after="0" w:line="276" w:lineRule="auto"/>
        <w:jc w:val="center"/>
        <w:rPr>
          <w:b/>
          <w:u w:val="single"/>
          <w:lang w:val="es-ES"/>
        </w:rPr>
      </w:pPr>
      <w:r w:rsidRPr="007306F8">
        <w:rPr>
          <w:b/>
          <w:lang w:val="es-ES"/>
        </w:rPr>
        <w:t>PROYECTO DE CIRCULAR PROTOCOLO DE VIGILANCIA DE RIESGOS PSICOSOCIALES EN EL TRABAJO</w:t>
      </w:r>
    </w:p>
    <w:p w14:paraId="6E13113B" w14:textId="77777777" w:rsidR="007306F8" w:rsidRP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12EED702" w14:textId="77777777" w:rsid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5D561730" w14:textId="0D751C39" w:rsidR="007306F8" w:rsidRDefault="007306F8" w:rsidP="007306F8">
      <w:pPr>
        <w:spacing w:after="0" w:line="276" w:lineRule="auto"/>
        <w:jc w:val="both"/>
        <w:rPr>
          <w:lang w:val="es-ES"/>
        </w:rPr>
      </w:pPr>
      <w:r w:rsidRPr="007306F8">
        <w:rPr>
          <w:lang w:val="es-ES"/>
        </w:rPr>
        <w:t xml:space="preserve">Mediante este proyecto de </w:t>
      </w:r>
      <w:r w:rsidR="00C966B5">
        <w:rPr>
          <w:lang w:val="es-ES"/>
        </w:rPr>
        <w:t>c</w:t>
      </w:r>
      <w:r w:rsidRPr="007306F8">
        <w:rPr>
          <w:lang w:val="es-ES"/>
        </w:rPr>
        <w:t xml:space="preserve">ircular se establecen </w:t>
      </w:r>
      <w:r>
        <w:rPr>
          <w:lang w:val="es-ES"/>
        </w:rPr>
        <w:t xml:space="preserve">distintas </w:t>
      </w:r>
      <w:r w:rsidRPr="007306F8">
        <w:rPr>
          <w:lang w:val="es-ES"/>
        </w:rPr>
        <w:t>instrucciones relativas a la aplicación y desarrollo del nuevo cuestionario de riesgos psicosocial CEAL-SM</w:t>
      </w:r>
      <w:r w:rsidR="00C966B5">
        <w:rPr>
          <w:lang w:val="es-ES"/>
        </w:rPr>
        <w:t>/</w:t>
      </w:r>
      <w:r w:rsidRPr="007306F8">
        <w:rPr>
          <w:lang w:val="es-ES"/>
        </w:rPr>
        <w:t>SUSESO el cual reemplaza el cuestionario SUSESO/ISTAS 21. Modificándose en lo pertinente los Libros III, IV y IX del Compendio de Normas del Seguro de la Ley N°16.744</w:t>
      </w:r>
      <w:r w:rsidR="00C966B5">
        <w:rPr>
          <w:lang w:val="es-ES"/>
        </w:rPr>
        <w:t>,</w:t>
      </w:r>
      <w:r w:rsidRPr="007306F8">
        <w:rPr>
          <w:lang w:val="es-ES"/>
        </w:rPr>
        <w:t xml:space="preserve"> en concordancia con la actualización del protocolo de vigilancia de riesgos psicosociales</w:t>
      </w:r>
      <w:r w:rsidR="00C966B5">
        <w:rPr>
          <w:lang w:val="es-ES"/>
        </w:rPr>
        <w:t xml:space="preserve"> en el trabajo,</w:t>
      </w:r>
      <w:r w:rsidRPr="007306F8">
        <w:rPr>
          <w:lang w:val="es-ES"/>
        </w:rPr>
        <w:t xml:space="preserve"> del Ministerio de Salud. </w:t>
      </w:r>
    </w:p>
    <w:p w14:paraId="6BA5C2B0" w14:textId="77777777" w:rsid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5F10B822" w14:textId="6584B1D6" w:rsidR="007306F8" w:rsidRDefault="007306F8" w:rsidP="007306F8">
      <w:pPr>
        <w:spacing w:after="0" w:line="276" w:lineRule="auto"/>
        <w:jc w:val="both"/>
        <w:rPr>
          <w:lang w:val="es-ES"/>
        </w:rPr>
      </w:pPr>
      <w:r w:rsidRPr="007306F8">
        <w:rPr>
          <w:lang w:val="es-ES"/>
        </w:rPr>
        <w:t xml:space="preserve">Entre </w:t>
      </w:r>
      <w:r w:rsidR="00C966B5">
        <w:rPr>
          <w:lang w:val="es-ES"/>
        </w:rPr>
        <w:t xml:space="preserve">los principales aspectos que se abordan este proyecto, se encuentran </w:t>
      </w:r>
      <w:r w:rsidRPr="007306F8">
        <w:rPr>
          <w:lang w:val="es-ES"/>
        </w:rPr>
        <w:t>l</w:t>
      </w:r>
      <w:r w:rsidR="00AA3D07">
        <w:rPr>
          <w:lang w:val="es-ES"/>
        </w:rPr>
        <w:t>o</w:t>
      </w:r>
      <w:r w:rsidRPr="007306F8">
        <w:rPr>
          <w:lang w:val="es-ES"/>
        </w:rPr>
        <w:t>s siguientes:</w:t>
      </w:r>
    </w:p>
    <w:p w14:paraId="1F74DC2D" w14:textId="2C27A8B2" w:rsidR="007306F8" w:rsidRPr="007306F8" w:rsidRDefault="007306F8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 w:rsidRPr="007306F8">
        <w:rPr>
          <w:lang w:val="es-ES"/>
        </w:rPr>
        <w:t>Reemplazo del cuestionario SUSESO/ISTAS 2</w:t>
      </w:r>
      <w:r w:rsidR="003C0282">
        <w:rPr>
          <w:lang w:val="es-ES"/>
        </w:rPr>
        <w:t>1</w:t>
      </w:r>
      <w:r w:rsidR="00C966B5">
        <w:rPr>
          <w:lang w:val="es-ES"/>
        </w:rPr>
        <w:t xml:space="preserve">, por el nuevo </w:t>
      </w:r>
      <w:r w:rsidRPr="007306F8">
        <w:rPr>
          <w:lang w:val="es-ES"/>
        </w:rPr>
        <w:t>el cuestionario CEAL-SM/SUSE</w:t>
      </w:r>
      <w:r w:rsidR="00C966B5">
        <w:rPr>
          <w:lang w:val="es-ES"/>
        </w:rPr>
        <w:t>S</w:t>
      </w:r>
      <w:r w:rsidRPr="007306F8">
        <w:rPr>
          <w:lang w:val="es-ES"/>
        </w:rPr>
        <w:t>O</w:t>
      </w:r>
      <w:r w:rsidR="00C966B5">
        <w:rPr>
          <w:lang w:val="es-ES"/>
        </w:rPr>
        <w:t>,</w:t>
      </w:r>
      <w:r w:rsidRPr="007306F8">
        <w:rPr>
          <w:lang w:val="es-ES"/>
        </w:rPr>
        <w:t xml:space="preserve"> como instrumento para medir los riesgos psicosociales de origen laboral </w:t>
      </w:r>
      <w:r w:rsidR="00C966B5">
        <w:rPr>
          <w:lang w:val="es-ES"/>
        </w:rPr>
        <w:t>de acuerdo con lo dispuesto en el</w:t>
      </w:r>
      <w:r w:rsidRPr="007306F8">
        <w:rPr>
          <w:lang w:val="es-ES"/>
        </w:rPr>
        <w:t xml:space="preserve"> protocolo de vigilancia de </w:t>
      </w:r>
      <w:bookmarkStart w:id="0" w:name="_Hlk116660218"/>
      <w:r w:rsidRPr="007306F8">
        <w:rPr>
          <w:lang w:val="es-ES"/>
        </w:rPr>
        <w:t xml:space="preserve">riesgos psicosociales </w:t>
      </w:r>
      <w:bookmarkEnd w:id="0"/>
      <w:r w:rsidRPr="007306F8">
        <w:rPr>
          <w:lang w:val="es-ES"/>
        </w:rPr>
        <w:t>del Ministerio de Salud</w:t>
      </w:r>
      <w:r w:rsidR="00C966B5">
        <w:rPr>
          <w:lang w:val="es-ES"/>
        </w:rPr>
        <w:t xml:space="preserve">. </w:t>
      </w:r>
    </w:p>
    <w:p w14:paraId="735FC01A" w14:textId="33E00368" w:rsidR="007306F8" w:rsidRPr="007306F8" w:rsidRDefault="00C966B5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Modifica las instrucciones</w:t>
      </w:r>
      <w:r w:rsidR="00AA3D07">
        <w:rPr>
          <w:lang w:val="es-ES"/>
        </w:rPr>
        <w:t xml:space="preserve"> dirigidas a los organismos administradores y administradores delegados,</w:t>
      </w:r>
      <w:r w:rsidR="007306F8" w:rsidRPr="007306F8">
        <w:rPr>
          <w:lang w:val="es-ES"/>
        </w:rPr>
        <w:t xml:space="preserve"> </w:t>
      </w:r>
      <w:r w:rsidR="00AA3D07">
        <w:rPr>
          <w:lang w:val="es-ES"/>
        </w:rPr>
        <w:t>referidas a la aplicación</w:t>
      </w:r>
      <w:r w:rsidR="003C0282">
        <w:rPr>
          <w:lang w:val="es-ES"/>
        </w:rPr>
        <w:t xml:space="preserve"> y uso</w:t>
      </w:r>
      <w:r w:rsidR="00AA3D07">
        <w:rPr>
          <w:lang w:val="es-ES"/>
        </w:rPr>
        <w:t xml:space="preserve"> del </w:t>
      </w:r>
      <w:r w:rsidR="003C0282" w:rsidRPr="007306F8">
        <w:rPr>
          <w:lang w:val="es-ES"/>
        </w:rPr>
        <w:t>cuestionario</w:t>
      </w:r>
      <w:r w:rsidR="003C0282" w:rsidRPr="007306F8">
        <w:rPr>
          <w:lang w:val="es-ES"/>
        </w:rPr>
        <w:t xml:space="preserve"> </w:t>
      </w:r>
      <w:r w:rsidR="00AA3D07" w:rsidRPr="007306F8">
        <w:rPr>
          <w:lang w:val="es-ES"/>
        </w:rPr>
        <w:t>CEAL-SM/SUSE</w:t>
      </w:r>
      <w:r w:rsidR="00AA3D07">
        <w:rPr>
          <w:lang w:val="es-ES"/>
        </w:rPr>
        <w:t>S</w:t>
      </w:r>
      <w:r w:rsidR="00AA3D07" w:rsidRPr="007306F8">
        <w:rPr>
          <w:lang w:val="es-ES"/>
        </w:rPr>
        <w:t>O</w:t>
      </w:r>
      <w:r w:rsidR="00AA3D07">
        <w:rPr>
          <w:lang w:val="es-ES"/>
        </w:rPr>
        <w:t xml:space="preserve"> y </w:t>
      </w:r>
      <w:r w:rsidR="003C0282">
        <w:rPr>
          <w:lang w:val="es-ES"/>
        </w:rPr>
        <w:t>sobre</w:t>
      </w:r>
      <w:r w:rsidR="00AA3D07">
        <w:rPr>
          <w:lang w:val="es-ES"/>
        </w:rPr>
        <w:t xml:space="preserve"> la vigilancia de los </w:t>
      </w:r>
      <w:r w:rsidR="00AA3D07" w:rsidRPr="007306F8">
        <w:rPr>
          <w:lang w:val="es-ES"/>
        </w:rPr>
        <w:t xml:space="preserve">riesgos psicosociales </w:t>
      </w:r>
      <w:r w:rsidR="00AA3D07">
        <w:rPr>
          <w:lang w:val="es-ES"/>
        </w:rPr>
        <w:t>en el trabajo</w:t>
      </w:r>
      <w:r w:rsidR="003C0282">
        <w:rPr>
          <w:lang w:val="es-ES"/>
        </w:rPr>
        <w:t xml:space="preserve">, </w:t>
      </w:r>
      <w:r w:rsidR="007306F8" w:rsidRPr="007306F8">
        <w:rPr>
          <w:lang w:val="es-ES"/>
        </w:rPr>
        <w:t xml:space="preserve">conforme </w:t>
      </w:r>
      <w:r>
        <w:rPr>
          <w:lang w:val="es-ES"/>
        </w:rPr>
        <w:t xml:space="preserve">a lo dispuesto en </w:t>
      </w:r>
      <w:r w:rsidR="003C0282">
        <w:rPr>
          <w:lang w:val="es-ES"/>
        </w:rPr>
        <w:t>el</w:t>
      </w:r>
      <w:r w:rsidR="007306F8" w:rsidRPr="007306F8">
        <w:rPr>
          <w:lang w:val="es-ES"/>
        </w:rPr>
        <w:t xml:space="preserve"> protocolo</w:t>
      </w:r>
      <w:r w:rsidRPr="00C966B5">
        <w:rPr>
          <w:lang w:val="es-ES"/>
        </w:rPr>
        <w:t xml:space="preserve"> </w:t>
      </w:r>
      <w:r w:rsidRPr="007306F8">
        <w:rPr>
          <w:lang w:val="es-ES"/>
        </w:rPr>
        <w:t>del Ministerio de Salud</w:t>
      </w:r>
      <w:r w:rsidR="003C0282">
        <w:rPr>
          <w:lang w:val="es-ES"/>
        </w:rPr>
        <w:t>, entre otros aspectos</w:t>
      </w:r>
      <w:r w:rsidR="007306F8" w:rsidRPr="007306F8">
        <w:rPr>
          <w:lang w:val="es-ES"/>
        </w:rPr>
        <w:t xml:space="preserve">. </w:t>
      </w:r>
    </w:p>
    <w:p w14:paraId="01B27BEB" w14:textId="77777777" w:rsidR="003B6F56" w:rsidRDefault="003B6F56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Por su parte, se m</w:t>
      </w:r>
      <w:r w:rsidRPr="00AA3D07">
        <w:rPr>
          <w:lang w:val="es-ES"/>
        </w:rPr>
        <w:t xml:space="preserve">odifica el termino de patología </w:t>
      </w:r>
      <w:r>
        <w:rPr>
          <w:lang w:val="es-ES"/>
        </w:rPr>
        <w:t xml:space="preserve">o enfermedad </w:t>
      </w:r>
      <w:r w:rsidRPr="00AA3D07">
        <w:rPr>
          <w:lang w:val="es-ES"/>
        </w:rPr>
        <w:t>de salud mental</w:t>
      </w:r>
      <w:r>
        <w:rPr>
          <w:lang w:val="es-ES"/>
        </w:rPr>
        <w:t>,</w:t>
      </w:r>
      <w:r w:rsidRPr="00AA3D07">
        <w:rPr>
          <w:lang w:val="es-ES"/>
        </w:rPr>
        <w:t xml:space="preserve"> por </w:t>
      </w:r>
      <w:r>
        <w:rPr>
          <w:lang w:val="es-ES"/>
        </w:rPr>
        <w:t xml:space="preserve">patología mental o enfermedad mental, y se elimina toda referencia al </w:t>
      </w:r>
      <w:bookmarkStart w:id="1" w:name="_Hlk116661233"/>
      <w:r w:rsidRPr="007306F8">
        <w:rPr>
          <w:lang w:val="es-ES"/>
        </w:rPr>
        <w:t>cuestionario SUSESO/ISTAS 2</w:t>
      </w:r>
      <w:r>
        <w:rPr>
          <w:lang w:val="es-ES"/>
        </w:rPr>
        <w:t>1.</w:t>
      </w:r>
      <w:bookmarkEnd w:id="1"/>
    </w:p>
    <w:p w14:paraId="2A6115C0" w14:textId="0A5A226A" w:rsidR="003C0282" w:rsidRPr="003B6F56" w:rsidRDefault="00AA3D07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 w:rsidRPr="00AA3D07">
        <w:rPr>
          <w:lang w:val="es-ES"/>
        </w:rPr>
        <w:t xml:space="preserve">Modifica </w:t>
      </w:r>
      <w:r w:rsidRPr="00AA3D07">
        <w:rPr>
          <w:lang w:val="es-ES"/>
        </w:rPr>
        <w:t xml:space="preserve">la Letra </w:t>
      </w:r>
      <w:r w:rsidRPr="00AA3D07">
        <w:rPr>
          <w:lang w:val="es-ES"/>
        </w:rPr>
        <w:t>C. Protocolo de patologías</w:t>
      </w:r>
      <w:r w:rsidRPr="00AA3D07">
        <w:rPr>
          <w:lang w:val="es-ES"/>
        </w:rPr>
        <w:t xml:space="preserve"> </w:t>
      </w:r>
      <w:r w:rsidRPr="00AA3D07">
        <w:rPr>
          <w:lang w:val="es-ES"/>
        </w:rPr>
        <w:t>de salud mental</w:t>
      </w:r>
      <w:r w:rsidRPr="00AA3D07">
        <w:rPr>
          <w:lang w:val="es-ES"/>
        </w:rPr>
        <w:t xml:space="preserve">, del </w:t>
      </w:r>
      <w:r w:rsidRPr="00AA3D07">
        <w:rPr>
          <w:lang w:val="es-ES"/>
        </w:rPr>
        <w:t>L</w:t>
      </w:r>
      <w:r w:rsidRPr="00AA3D07">
        <w:rPr>
          <w:lang w:val="es-ES"/>
        </w:rPr>
        <w:t>ibro</w:t>
      </w:r>
      <w:r w:rsidRPr="00AA3D07">
        <w:rPr>
          <w:lang w:val="es-ES"/>
        </w:rPr>
        <w:t xml:space="preserve"> III. </w:t>
      </w:r>
      <w:r w:rsidRPr="00AA3D07">
        <w:rPr>
          <w:lang w:val="es-ES"/>
        </w:rPr>
        <w:t xml:space="preserve">Denuncia, calificación y evaluación de incapacidades, </w:t>
      </w:r>
      <w:r>
        <w:rPr>
          <w:lang w:val="es-ES"/>
        </w:rPr>
        <w:t>i</w:t>
      </w:r>
      <w:r w:rsidRPr="00AA3D07">
        <w:rPr>
          <w:lang w:val="es-ES"/>
        </w:rPr>
        <w:t>ntroduciendo</w:t>
      </w:r>
      <w:r>
        <w:rPr>
          <w:lang w:val="es-ES"/>
        </w:rPr>
        <w:t xml:space="preserve"> ajustes en concordancia con lo</w:t>
      </w:r>
      <w:r w:rsidRPr="00AA3D07">
        <w:rPr>
          <w:lang w:val="es-ES"/>
        </w:rPr>
        <w:t xml:space="preserve"> establecido </w:t>
      </w:r>
      <w:r w:rsidR="003C0282">
        <w:rPr>
          <w:lang w:val="es-ES"/>
        </w:rPr>
        <w:t>en el protocolo del Ministerio de Salud.</w:t>
      </w:r>
      <w:r w:rsidR="003C0282" w:rsidRPr="003C0282">
        <w:rPr>
          <w:lang w:val="es-ES"/>
        </w:rPr>
        <w:t xml:space="preserve"> </w:t>
      </w:r>
    </w:p>
    <w:p w14:paraId="587A0C9F" w14:textId="3BB7E150" w:rsidR="003C0282" w:rsidRPr="003B6F56" w:rsidRDefault="003C0282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 w:rsidRPr="003B6F56">
        <w:rPr>
          <w:lang w:val="es-ES"/>
        </w:rPr>
        <w:t xml:space="preserve">Se precisa que la habilitación </w:t>
      </w:r>
      <w:r w:rsidRPr="003B6F56">
        <w:rPr>
          <w:lang w:val="es-ES"/>
        </w:rPr>
        <w:t>cuestionario SUSESO/ISTAS 21</w:t>
      </w:r>
      <w:r w:rsidRPr="003B6F56">
        <w:rPr>
          <w:lang w:val="es-ES"/>
        </w:rPr>
        <w:t xml:space="preserve"> estará disponible hasta el 15 de diciembre del 2022, y se instruye la capacitación</w:t>
      </w:r>
      <w:r w:rsidR="003B6F56" w:rsidRPr="003B6F56">
        <w:rPr>
          <w:lang w:val="es-ES"/>
        </w:rPr>
        <w:t xml:space="preserve"> referida a los cambios normativa</w:t>
      </w:r>
      <w:r w:rsidR="003B6F56" w:rsidRPr="003B6F56">
        <w:rPr>
          <w:rFonts w:ascii="Calibri" w:eastAsia="Calibri" w:hAnsi="Calibri" w:cs="Calibri"/>
          <w:color w:val="000000"/>
          <w:lang w:eastAsia="es-CL"/>
        </w:rPr>
        <w:t xml:space="preserve"> </w:t>
      </w:r>
      <w:r w:rsidRPr="003B6F56">
        <w:rPr>
          <w:lang w:val="es-ES"/>
        </w:rPr>
        <w:t xml:space="preserve">a </w:t>
      </w:r>
      <w:r w:rsidR="003B6F56" w:rsidRPr="003B6F56">
        <w:rPr>
          <w:lang w:val="es-ES"/>
        </w:rPr>
        <w:t>los</w:t>
      </w:r>
      <w:r w:rsidRPr="003B6F56">
        <w:rPr>
          <w:lang w:val="es-ES"/>
        </w:rPr>
        <w:t xml:space="preserve"> profesionales </w:t>
      </w:r>
      <w:r w:rsidR="003B6F56" w:rsidRPr="003B6F56">
        <w:rPr>
          <w:rFonts w:ascii="Calibri" w:eastAsia="Calibri" w:hAnsi="Calibri" w:cs="Calibri"/>
          <w:color w:val="000000"/>
          <w:lang w:eastAsia="es-CL"/>
        </w:rPr>
        <w:t xml:space="preserve">que prestan asistencia técnica en el programa de vigilancia de riesgos psicosociales laborales, </w:t>
      </w:r>
      <w:r w:rsidR="003B6F56" w:rsidRPr="003B6F56">
        <w:rPr>
          <w:rFonts w:ascii="Calibri" w:eastAsia="Calibri" w:hAnsi="Calibri" w:cs="Calibri"/>
          <w:color w:val="000000"/>
          <w:lang w:eastAsia="es-CL"/>
        </w:rPr>
        <w:t xml:space="preserve">y la difusión </w:t>
      </w:r>
      <w:r w:rsidR="003B6F56" w:rsidRPr="003B6F56">
        <w:rPr>
          <w:rFonts w:ascii="Calibri" w:eastAsia="Calibri" w:hAnsi="Calibri" w:cs="Calibri"/>
          <w:color w:val="000000"/>
          <w:lang w:eastAsia="es-CL"/>
        </w:rPr>
        <w:t xml:space="preserve">entre sus entidades empleadoras adheridas o afiliadas, sobre los principales cambios en la evaluación de </w:t>
      </w:r>
      <w:bookmarkStart w:id="2" w:name="_Hlk113823348"/>
      <w:r w:rsidR="003B6F56" w:rsidRPr="003B6F56">
        <w:rPr>
          <w:rFonts w:ascii="Calibri" w:eastAsia="Calibri" w:hAnsi="Calibri" w:cs="Calibri"/>
          <w:color w:val="000000"/>
          <w:lang w:eastAsia="es-CL"/>
        </w:rPr>
        <w:t>riesgos psicosociales laborales</w:t>
      </w:r>
      <w:bookmarkEnd w:id="2"/>
      <w:r w:rsidR="003B6F56" w:rsidRPr="003B6F56">
        <w:rPr>
          <w:rFonts w:ascii="Calibri" w:eastAsia="Calibri" w:hAnsi="Calibri" w:cs="Calibri"/>
          <w:color w:val="000000"/>
          <w:lang w:eastAsia="es-CL"/>
        </w:rPr>
        <w:t>.</w:t>
      </w:r>
    </w:p>
    <w:p w14:paraId="7F23D9E9" w14:textId="06E72D63" w:rsidR="007306F8" w:rsidRDefault="007306F8" w:rsidP="003C0282">
      <w:pPr>
        <w:spacing w:after="0" w:line="276" w:lineRule="auto"/>
        <w:ind w:left="720"/>
        <w:jc w:val="both"/>
        <w:rPr>
          <w:lang w:val="es-ES"/>
        </w:rPr>
      </w:pPr>
    </w:p>
    <w:p w14:paraId="15C68164" w14:textId="77777777" w:rsidR="00FB73F6" w:rsidRPr="007306F8" w:rsidRDefault="00FB73F6" w:rsidP="00693823">
      <w:pPr>
        <w:spacing w:after="0" w:line="276" w:lineRule="auto"/>
        <w:jc w:val="both"/>
        <w:rPr>
          <w:lang w:val="es-ES"/>
        </w:rPr>
      </w:pPr>
    </w:p>
    <w:p w14:paraId="7EBF3097" w14:textId="77777777" w:rsidR="00B66CC0" w:rsidRDefault="00C75A7C" w:rsidP="00693823">
      <w:pPr>
        <w:spacing w:after="0" w:line="276" w:lineRule="auto"/>
        <w:jc w:val="both"/>
        <w:rPr>
          <w:lang w:val="es-ES"/>
        </w:r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C855993" w14:textId="4B51AD9C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177E1E27" w14:textId="5C5787E5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5055235" w14:textId="582F71F3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F33680C" w14:textId="2D6C48FA" w:rsidR="000D081C" w:rsidRPr="00693823" w:rsidRDefault="008C0761" w:rsidP="000D081C">
      <w:pPr>
        <w:spacing w:after="0" w:line="276" w:lineRule="auto"/>
        <w:jc w:val="both"/>
        <w:sectPr w:rsidR="000D081C" w:rsidRPr="00693823" w:rsidSect="003B6F56">
          <w:headerReference w:type="default" r:id="rId8"/>
          <w:pgSz w:w="12240" w:h="15840" w:code="129"/>
          <w:pgMar w:top="992" w:right="1304" w:bottom="1418" w:left="1474" w:header="1191" w:footer="709" w:gutter="0"/>
          <w:cols w:space="708"/>
          <w:docGrid w:linePitch="360"/>
        </w:sectPr>
      </w:pPr>
      <w:r>
        <w:t xml:space="preserve"> 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86A" w14:textId="77777777" w:rsidR="003B6F56" w:rsidRPr="003B6F56" w:rsidRDefault="00B66CC0" w:rsidP="003B6F56">
            <w:pPr>
              <w:spacing w:line="276" w:lineRule="auto"/>
              <w:jc w:val="center"/>
              <w:rPr>
                <w:rFonts w:ascii="Calibri" w:eastAsia="Calibri" w:hAnsi="Calibri" w:cstheme="minorHAnsi"/>
                <w:b/>
                <w:color w:val="000000"/>
                <w:sz w:val="28"/>
                <w:szCs w:val="28"/>
                <w:lang w:eastAsia="es-CL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5422B5" w:rsidRPr="005422B5">
              <w:rPr>
                <w:b/>
                <w:sz w:val="24"/>
                <w:szCs w:val="24"/>
                <w:lang w:val="es-ES"/>
              </w:rPr>
              <w:t xml:space="preserve">PROYECTO DE </w:t>
            </w:r>
            <w:r w:rsidR="00EB189C">
              <w:rPr>
                <w:b/>
                <w:sz w:val="24"/>
                <w:szCs w:val="24"/>
                <w:lang w:val="es-ES"/>
              </w:rPr>
              <w:t xml:space="preserve">CIRCULAR </w:t>
            </w:r>
            <w:r w:rsidR="003B6F56" w:rsidRPr="003B6F56">
              <w:rPr>
                <w:rFonts w:cstheme="minorHAnsi"/>
                <w:b/>
                <w:bCs/>
                <w:sz w:val="24"/>
                <w:szCs w:val="24"/>
              </w:rPr>
              <w:t>PROTOCOLO DE VIGILANCIA DE RIESGOS PSICOSOCIALES EN EL TRABAJO</w:t>
            </w:r>
          </w:p>
          <w:p w14:paraId="1497D7AE" w14:textId="4A61A93B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DDD3" w14:textId="77777777" w:rsidR="003B6464" w:rsidRDefault="003B6464" w:rsidP="00D71695">
      <w:pPr>
        <w:spacing w:after="0" w:line="240" w:lineRule="auto"/>
      </w:pPr>
      <w:r>
        <w:separator/>
      </w:r>
    </w:p>
  </w:endnote>
  <w:endnote w:type="continuationSeparator" w:id="0">
    <w:p w14:paraId="034214CA" w14:textId="77777777" w:rsidR="003B6464" w:rsidRDefault="003B6464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A423" w14:textId="77777777" w:rsidR="003B6464" w:rsidRDefault="003B6464" w:rsidP="00D71695">
      <w:pPr>
        <w:spacing w:after="0" w:line="240" w:lineRule="auto"/>
      </w:pPr>
      <w:r>
        <w:separator/>
      </w:r>
    </w:p>
  </w:footnote>
  <w:footnote w:type="continuationSeparator" w:id="0">
    <w:p w14:paraId="6EA8C4CA" w14:textId="77777777" w:rsidR="003B6464" w:rsidRDefault="003B6464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6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2E85"/>
    <w:multiLevelType w:val="hybridMultilevel"/>
    <w:tmpl w:val="83560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0010">
    <w:abstractNumId w:val="0"/>
  </w:num>
  <w:num w:numId="2" w16cid:durableId="116975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350E3"/>
    <w:rsid w:val="0003791D"/>
    <w:rsid w:val="00051341"/>
    <w:rsid w:val="00057AEF"/>
    <w:rsid w:val="00060BD4"/>
    <w:rsid w:val="00086E58"/>
    <w:rsid w:val="000A2FCF"/>
    <w:rsid w:val="000B0B11"/>
    <w:rsid w:val="000B230F"/>
    <w:rsid w:val="000B718F"/>
    <w:rsid w:val="000D081C"/>
    <w:rsid w:val="000F1B62"/>
    <w:rsid w:val="001254E1"/>
    <w:rsid w:val="00131D11"/>
    <w:rsid w:val="001423E1"/>
    <w:rsid w:val="00143CCB"/>
    <w:rsid w:val="00151F93"/>
    <w:rsid w:val="00154D9A"/>
    <w:rsid w:val="00177D91"/>
    <w:rsid w:val="00194924"/>
    <w:rsid w:val="001B1614"/>
    <w:rsid w:val="001C0F59"/>
    <w:rsid w:val="001D27C7"/>
    <w:rsid w:val="001E63BB"/>
    <w:rsid w:val="001F5B76"/>
    <w:rsid w:val="00212E3A"/>
    <w:rsid w:val="00217E38"/>
    <w:rsid w:val="00234D0F"/>
    <w:rsid w:val="00250197"/>
    <w:rsid w:val="00262F89"/>
    <w:rsid w:val="002672FB"/>
    <w:rsid w:val="002948CA"/>
    <w:rsid w:val="002D41E0"/>
    <w:rsid w:val="00312624"/>
    <w:rsid w:val="003607F7"/>
    <w:rsid w:val="003B41A1"/>
    <w:rsid w:val="003B6464"/>
    <w:rsid w:val="003B6F56"/>
    <w:rsid w:val="003C0282"/>
    <w:rsid w:val="003C676C"/>
    <w:rsid w:val="00442D56"/>
    <w:rsid w:val="00460EC6"/>
    <w:rsid w:val="00462F15"/>
    <w:rsid w:val="00467418"/>
    <w:rsid w:val="004869A7"/>
    <w:rsid w:val="00491050"/>
    <w:rsid w:val="0049273F"/>
    <w:rsid w:val="00495906"/>
    <w:rsid w:val="004966B9"/>
    <w:rsid w:val="004E37F0"/>
    <w:rsid w:val="004F5284"/>
    <w:rsid w:val="005118D8"/>
    <w:rsid w:val="005422B5"/>
    <w:rsid w:val="00555C66"/>
    <w:rsid w:val="00565B3C"/>
    <w:rsid w:val="00573223"/>
    <w:rsid w:val="00620930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6E2E4C"/>
    <w:rsid w:val="006E3D6E"/>
    <w:rsid w:val="00710101"/>
    <w:rsid w:val="007302F7"/>
    <w:rsid w:val="007306F8"/>
    <w:rsid w:val="007355BF"/>
    <w:rsid w:val="007400C9"/>
    <w:rsid w:val="007566D7"/>
    <w:rsid w:val="0079384B"/>
    <w:rsid w:val="007A0777"/>
    <w:rsid w:val="007A4E37"/>
    <w:rsid w:val="007A7BDD"/>
    <w:rsid w:val="007B3AAA"/>
    <w:rsid w:val="007F745B"/>
    <w:rsid w:val="008119FA"/>
    <w:rsid w:val="0082108B"/>
    <w:rsid w:val="0082229F"/>
    <w:rsid w:val="00877A9B"/>
    <w:rsid w:val="00894D95"/>
    <w:rsid w:val="008C0761"/>
    <w:rsid w:val="008C15E7"/>
    <w:rsid w:val="008C7CB0"/>
    <w:rsid w:val="008E0CF4"/>
    <w:rsid w:val="00904976"/>
    <w:rsid w:val="009147AB"/>
    <w:rsid w:val="00940920"/>
    <w:rsid w:val="00943706"/>
    <w:rsid w:val="009452E9"/>
    <w:rsid w:val="00951F1C"/>
    <w:rsid w:val="009565DD"/>
    <w:rsid w:val="00960DC5"/>
    <w:rsid w:val="00960E71"/>
    <w:rsid w:val="0096279A"/>
    <w:rsid w:val="00963B0E"/>
    <w:rsid w:val="00971E13"/>
    <w:rsid w:val="00980654"/>
    <w:rsid w:val="00996D9F"/>
    <w:rsid w:val="009D7784"/>
    <w:rsid w:val="00A04AB2"/>
    <w:rsid w:val="00A12162"/>
    <w:rsid w:val="00A22BC4"/>
    <w:rsid w:val="00A32AEC"/>
    <w:rsid w:val="00A40A7E"/>
    <w:rsid w:val="00AA3D07"/>
    <w:rsid w:val="00AC6A1A"/>
    <w:rsid w:val="00AF75FF"/>
    <w:rsid w:val="00B37C98"/>
    <w:rsid w:val="00B521C0"/>
    <w:rsid w:val="00B60038"/>
    <w:rsid w:val="00B65933"/>
    <w:rsid w:val="00B66CC0"/>
    <w:rsid w:val="00B81841"/>
    <w:rsid w:val="00B92D8C"/>
    <w:rsid w:val="00BE3646"/>
    <w:rsid w:val="00BF3A58"/>
    <w:rsid w:val="00BF709C"/>
    <w:rsid w:val="00C1104A"/>
    <w:rsid w:val="00C12CC7"/>
    <w:rsid w:val="00C51753"/>
    <w:rsid w:val="00C57DCE"/>
    <w:rsid w:val="00C75A7C"/>
    <w:rsid w:val="00C92AFB"/>
    <w:rsid w:val="00C966B5"/>
    <w:rsid w:val="00CA0E22"/>
    <w:rsid w:val="00CC41EE"/>
    <w:rsid w:val="00CC6141"/>
    <w:rsid w:val="00CC7E0A"/>
    <w:rsid w:val="00CD14F8"/>
    <w:rsid w:val="00CD3D50"/>
    <w:rsid w:val="00D01D4C"/>
    <w:rsid w:val="00D14297"/>
    <w:rsid w:val="00D145AF"/>
    <w:rsid w:val="00D660B8"/>
    <w:rsid w:val="00D71695"/>
    <w:rsid w:val="00D846B8"/>
    <w:rsid w:val="00DB1F3F"/>
    <w:rsid w:val="00DD4889"/>
    <w:rsid w:val="00DE200A"/>
    <w:rsid w:val="00DF5163"/>
    <w:rsid w:val="00E12052"/>
    <w:rsid w:val="00E3590B"/>
    <w:rsid w:val="00E95B94"/>
    <w:rsid w:val="00EA17FB"/>
    <w:rsid w:val="00EB189C"/>
    <w:rsid w:val="00EC5339"/>
    <w:rsid w:val="00ED3711"/>
    <w:rsid w:val="00EF4BD3"/>
    <w:rsid w:val="00F335B4"/>
    <w:rsid w:val="00F50370"/>
    <w:rsid w:val="00F70803"/>
    <w:rsid w:val="00F71D10"/>
    <w:rsid w:val="00F744EB"/>
    <w:rsid w:val="00FB1205"/>
    <w:rsid w:val="00FB41CC"/>
    <w:rsid w:val="00FB4465"/>
    <w:rsid w:val="00FB73F6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styleId="Revisin">
    <w:name w:val="Revision"/>
    <w:hidden/>
    <w:uiPriority w:val="99"/>
    <w:semiHidden/>
    <w:rsid w:val="006E3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SUSESO</cp:lastModifiedBy>
  <cp:revision>2</cp:revision>
  <cp:lastPrinted>2021-11-10T16:35:00Z</cp:lastPrinted>
  <dcterms:created xsi:type="dcterms:W3CDTF">2022-10-14T20:41:00Z</dcterms:created>
  <dcterms:modified xsi:type="dcterms:W3CDTF">2022-10-14T20:41:00Z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fa5697d07ccf590949f25e93a588a3e15c8fe6c137d7a7f853b74262dba63bf5</vt:lpwstr>
  </property>
</Properties>
</file>