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45B9" w14:textId="77777777" w:rsidR="004F22D7" w:rsidRDefault="004F22D7" w:rsidP="004F22D7">
      <w:pPr>
        <w:tabs>
          <w:tab w:val="left" w:pos="3945"/>
          <w:tab w:val="center" w:pos="5553"/>
        </w:tabs>
        <w:spacing w:before="120" w:after="120" w:line="240" w:lineRule="auto"/>
        <w:jc w:val="center"/>
        <w:rPr>
          <w:rFonts w:ascii="Calibri" w:eastAsia="Calibri" w:hAnsi="Calibri" w:cs="Times New Roman"/>
          <w:b/>
          <w:sz w:val="24"/>
          <w:lang w:val="es-ES"/>
        </w:rPr>
      </w:pPr>
      <w:bookmarkStart w:id="0" w:name="OLE_LINK3"/>
      <w:r w:rsidRPr="004F22D7">
        <w:rPr>
          <w:rFonts w:ascii="Calibri" w:eastAsia="Calibri" w:hAnsi="Calibri" w:cs="Times New Roman"/>
          <w:b/>
          <w:sz w:val="24"/>
          <w:lang w:val="es-ES"/>
        </w:rPr>
        <w:t>MINUTA</w:t>
      </w:r>
    </w:p>
    <w:p w14:paraId="2AF3E6EE" w14:textId="0111A7F2" w:rsidR="004F22D7" w:rsidRPr="004F22D7" w:rsidRDefault="004F22D7" w:rsidP="004F22D7">
      <w:pPr>
        <w:tabs>
          <w:tab w:val="left" w:pos="3945"/>
          <w:tab w:val="center" w:pos="5553"/>
        </w:tabs>
        <w:spacing w:before="120" w:after="120" w:line="240" w:lineRule="auto"/>
        <w:jc w:val="center"/>
        <w:rPr>
          <w:rFonts w:ascii="Calibri" w:eastAsia="Calibri" w:hAnsi="Calibri" w:cs="Times New Roman"/>
          <w:b/>
          <w:u w:val="single"/>
          <w:lang w:val="es-ES"/>
        </w:rPr>
      </w:pPr>
      <w:r w:rsidRPr="004F22D7">
        <w:rPr>
          <w:rFonts w:ascii="Calibri" w:eastAsia="Calibri" w:hAnsi="Calibri" w:cs="Times New Roman"/>
          <w:b/>
          <w:sz w:val="24"/>
          <w:lang w:val="es-ES"/>
        </w:rPr>
        <w:t>PROYECTO DE CIRCULAR QUE APRUEBA PLAN ANUAL DE PREVENCIÓN 2023</w:t>
      </w:r>
    </w:p>
    <w:bookmarkEnd w:id="0"/>
    <w:p w14:paraId="51A817B7" w14:textId="77777777" w:rsidR="004F22D7" w:rsidRDefault="004F22D7" w:rsidP="004F22D7">
      <w:pPr>
        <w:spacing w:before="120" w:after="120" w:line="276" w:lineRule="auto"/>
        <w:jc w:val="both"/>
        <w:rPr>
          <w:rFonts w:ascii="Calibri" w:eastAsia="Calibri" w:hAnsi="Calibri" w:cs="Times New Roman"/>
          <w:lang w:val="es-ES"/>
        </w:rPr>
      </w:pPr>
    </w:p>
    <w:p w14:paraId="69EF0316" w14:textId="0180DBB3" w:rsidR="004F22D7" w:rsidRPr="004F22D7" w:rsidRDefault="004F22D7" w:rsidP="004F22D7">
      <w:pPr>
        <w:spacing w:before="120" w:after="120" w:line="276" w:lineRule="auto"/>
        <w:jc w:val="both"/>
        <w:rPr>
          <w:rFonts w:ascii="Calibri" w:eastAsia="Calibri" w:hAnsi="Calibri" w:cs="Times New Roman"/>
          <w:lang w:val="es-ES"/>
        </w:rPr>
      </w:pPr>
      <w:r w:rsidRPr="004F22D7">
        <w:rPr>
          <w:rFonts w:ascii="Calibri" w:eastAsia="Calibri" w:hAnsi="Calibri" w:cs="Times New Roman"/>
          <w:lang w:val="es-ES"/>
        </w:rPr>
        <w:t xml:space="preserve">Mediante este proyecto de circular se instruye a los organismos administradores del Seguro de la Ley N°16.744 sobre las metas, informes y reportes que </w:t>
      </w:r>
      <w:r>
        <w:rPr>
          <w:rFonts w:ascii="Calibri" w:eastAsia="Calibri" w:hAnsi="Calibri" w:cs="Times New Roman"/>
          <w:lang w:val="es-ES"/>
        </w:rPr>
        <w:t xml:space="preserve">deben </w:t>
      </w:r>
      <w:r w:rsidRPr="004F22D7">
        <w:rPr>
          <w:rFonts w:ascii="Calibri" w:eastAsia="Calibri" w:hAnsi="Calibri" w:cs="Times New Roman"/>
          <w:lang w:val="es-ES"/>
        </w:rPr>
        <w:t xml:space="preserve">cumplir y remitir a la Superintendencia de Seguridad Social respecto de las actividades de prevención que deben desarrollar en el marco del Plan Anual de Prevención del año 2023. </w:t>
      </w:r>
    </w:p>
    <w:p w14:paraId="11565FE7" w14:textId="77777777" w:rsidR="004F22D7" w:rsidRPr="004F22D7" w:rsidRDefault="004F22D7" w:rsidP="004F22D7">
      <w:pPr>
        <w:spacing w:before="120" w:after="120" w:line="276" w:lineRule="auto"/>
        <w:jc w:val="both"/>
        <w:rPr>
          <w:rFonts w:ascii="Calibri" w:eastAsia="Calibri" w:hAnsi="Calibri" w:cs="Times New Roman"/>
          <w:lang w:val="es-ES"/>
        </w:rPr>
      </w:pPr>
      <w:r w:rsidRPr="004F22D7">
        <w:rPr>
          <w:rFonts w:ascii="Calibri" w:eastAsia="Calibri" w:hAnsi="Calibri" w:cs="Times New Roman"/>
          <w:lang w:val="es-ES"/>
        </w:rPr>
        <w:t>Además, se instruye a las empresas con administración delegada la remisión de un reporte de la gestión en materia de prevención de riesgos laborales.</w:t>
      </w:r>
    </w:p>
    <w:p w14:paraId="39A9CC87" w14:textId="2CE4DD02" w:rsidR="004F22D7" w:rsidRPr="004F22D7" w:rsidRDefault="004F22D7" w:rsidP="004F22D7">
      <w:pPr>
        <w:spacing w:before="120" w:after="120" w:line="276" w:lineRule="auto"/>
        <w:jc w:val="both"/>
        <w:rPr>
          <w:rFonts w:ascii="Calibri" w:eastAsia="Calibri" w:hAnsi="Calibri" w:cs="Times New Roman"/>
          <w:lang w:val="es-ES"/>
        </w:rPr>
      </w:pPr>
      <w:r w:rsidRPr="004F22D7">
        <w:rPr>
          <w:rFonts w:ascii="Calibri" w:eastAsia="Calibri" w:hAnsi="Calibri" w:cs="Times New Roman"/>
          <w:lang w:val="es-ES"/>
        </w:rPr>
        <w:t xml:space="preserve">Las principales materias que </w:t>
      </w:r>
      <w:r>
        <w:rPr>
          <w:rFonts w:ascii="Calibri" w:eastAsia="Calibri" w:hAnsi="Calibri" w:cs="Times New Roman"/>
          <w:lang w:val="es-ES"/>
        </w:rPr>
        <w:t xml:space="preserve">se </w:t>
      </w:r>
      <w:r w:rsidRPr="004F22D7">
        <w:rPr>
          <w:rFonts w:ascii="Calibri" w:eastAsia="Calibri" w:hAnsi="Calibri" w:cs="Times New Roman"/>
          <w:lang w:val="es-ES"/>
        </w:rPr>
        <w:t>aborda</w:t>
      </w:r>
      <w:r>
        <w:rPr>
          <w:rFonts w:ascii="Calibri" w:eastAsia="Calibri" w:hAnsi="Calibri" w:cs="Times New Roman"/>
          <w:lang w:val="es-ES"/>
        </w:rPr>
        <w:t xml:space="preserve">n </w:t>
      </w:r>
      <w:r w:rsidRPr="004F22D7">
        <w:rPr>
          <w:rFonts w:ascii="Calibri" w:eastAsia="Calibri" w:hAnsi="Calibri" w:cs="Times New Roman"/>
          <w:lang w:val="es-ES"/>
        </w:rPr>
        <w:t xml:space="preserve">son: </w:t>
      </w:r>
    </w:p>
    <w:p w14:paraId="421825F1" w14:textId="0A6A0E1E" w:rsidR="004F22D7" w:rsidRPr="004F22D7" w:rsidRDefault="004F22D7" w:rsidP="004F22D7">
      <w:pPr>
        <w:spacing w:before="120" w:after="120" w:line="276" w:lineRule="auto"/>
        <w:ind w:left="284" w:hanging="284"/>
        <w:jc w:val="both"/>
        <w:rPr>
          <w:rFonts w:ascii="Calibri" w:eastAsia="Calibri" w:hAnsi="Calibri" w:cs="Times New Roman"/>
          <w:lang w:val="es-ES"/>
        </w:rPr>
      </w:pPr>
      <w:r w:rsidRPr="004F22D7">
        <w:rPr>
          <w:rFonts w:ascii="Calibri" w:eastAsia="Calibri" w:hAnsi="Calibri" w:cs="Times New Roman"/>
          <w:lang w:val="es-ES"/>
        </w:rPr>
        <w:t>a)</w:t>
      </w:r>
      <w:r>
        <w:rPr>
          <w:rFonts w:ascii="Calibri" w:eastAsia="Calibri" w:hAnsi="Calibri" w:cs="Times New Roman"/>
          <w:lang w:val="es-ES"/>
        </w:rPr>
        <w:tab/>
      </w:r>
      <w:r w:rsidRPr="004F22D7">
        <w:rPr>
          <w:rFonts w:ascii="Calibri" w:eastAsia="Calibri" w:hAnsi="Calibri" w:cs="Times New Roman"/>
          <w:lang w:val="es-ES"/>
        </w:rPr>
        <w:t xml:space="preserve"> La definición de los sectore</w:t>
      </w:r>
      <w:r>
        <w:rPr>
          <w:rFonts w:ascii="Calibri" w:eastAsia="Calibri" w:hAnsi="Calibri" w:cs="Times New Roman"/>
          <w:lang w:val="es-ES"/>
        </w:rPr>
        <w:t>s priorizados para el año 2023.</w:t>
      </w:r>
    </w:p>
    <w:p w14:paraId="337472A8" w14:textId="038B19D1" w:rsidR="004F22D7" w:rsidRPr="004F22D7" w:rsidRDefault="004F22D7" w:rsidP="004F22D7">
      <w:pPr>
        <w:spacing w:before="120" w:after="120" w:line="276" w:lineRule="auto"/>
        <w:ind w:left="284" w:hanging="284"/>
        <w:jc w:val="both"/>
        <w:rPr>
          <w:rFonts w:ascii="Calibri" w:eastAsia="Calibri" w:hAnsi="Calibri" w:cs="Times New Roman"/>
          <w:lang w:val="es-ES"/>
        </w:rPr>
      </w:pPr>
      <w:r w:rsidRPr="004F22D7">
        <w:rPr>
          <w:rFonts w:ascii="Calibri" w:eastAsia="Calibri" w:hAnsi="Calibri" w:cs="Times New Roman"/>
          <w:lang w:val="es-ES"/>
        </w:rPr>
        <w:t xml:space="preserve">b) </w:t>
      </w:r>
      <w:r>
        <w:rPr>
          <w:rFonts w:ascii="Calibri" w:eastAsia="Calibri" w:hAnsi="Calibri" w:cs="Times New Roman"/>
          <w:lang w:val="es-ES"/>
        </w:rPr>
        <w:tab/>
      </w:r>
      <w:r w:rsidRPr="004F22D7">
        <w:rPr>
          <w:rFonts w:ascii="Calibri" w:eastAsia="Calibri" w:hAnsi="Calibri" w:cs="Times New Roman"/>
          <w:lang w:val="es-ES"/>
        </w:rPr>
        <w:t>Las actividades y metas en materias de prevención, considerando:</w:t>
      </w:r>
    </w:p>
    <w:p w14:paraId="155F6449" w14:textId="5BFA8CC4"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t xml:space="preserve"> i) </w:t>
      </w:r>
      <w:r>
        <w:rPr>
          <w:rFonts w:ascii="Calibri" w:eastAsia="Calibri" w:hAnsi="Calibri" w:cs="Times New Roman"/>
          <w:lang w:val="es-ES"/>
        </w:rPr>
        <w:tab/>
      </w:r>
      <w:r w:rsidRPr="004F22D7">
        <w:rPr>
          <w:rFonts w:ascii="Calibri" w:eastAsia="Calibri" w:hAnsi="Calibri" w:cs="Times New Roman"/>
          <w:lang w:val="es-ES"/>
        </w:rPr>
        <w:t xml:space="preserve">La actualización de la base de datos de entidades empleadoras según factores de criticidad asociados a accidentes del trabajo y/o enfermedades profesionales. </w:t>
      </w:r>
    </w:p>
    <w:p w14:paraId="0797026A" w14:textId="35F7133F"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t xml:space="preserve">ii) </w:t>
      </w:r>
      <w:r>
        <w:rPr>
          <w:rFonts w:ascii="Calibri" w:eastAsia="Calibri" w:hAnsi="Calibri" w:cs="Times New Roman"/>
          <w:lang w:val="es-ES"/>
        </w:rPr>
        <w:tab/>
      </w:r>
      <w:r w:rsidRPr="004F22D7">
        <w:rPr>
          <w:rFonts w:ascii="Calibri" w:eastAsia="Calibri" w:hAnsi="Calibri" w:cs="Times New Roman"/>
          <w:lang w:val="es-ES"/>
        </w:rPr>
        <w:t xml:space="preserve">El reporte de la autoevaluación inicial del cumplimiento de aspectos legales y riesgos críticos en centros de trabajo. </w:t>
      </w:r>
    </w:p>
    <w:p w14:paraId="47445155" w14:textId="2B8C0D04"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t>iii)</w:t>
      </w:r>
      <w:r>
        <w:rPr>
          <w:rFonts w:ascii="Calibri" w:eastAsia="Calibri" w:hAnsi="Calibri" w:cs="Times New Roman"/>
          <w:lang w:val="es-ES"/>
        </w:rPr>
        <w:tab/>
      </w:r>
      <w:r w:rsidRPr="004F22D7">
        <w:rPr>
          <w:rFonts w:ascii="Calibri" w:eastAsia="Calibri" w:hAnsi="Calibri" w:cs="Times New Roman"/>
          <w:lang w:val="es-ES"/>
        </w:rPr>
        <w:t xml:space="preserve">La realización, </w:t>
      </w:r>
      <w:r w:rsidR="00990D33" w:rsidRPr="004F22D7">
        <w:rPr>
          <w:rFonts w:ascii="Calibri" w:eastAsia="Calibri" w:hAnsi="Calibri" w:cs="Times New Roman"/>
          <w:lang w:val="es-ES"/>
        </w:rPr>
        <w:t>promoción y</w:t>
      </w:r>
      <w:r w:rsidRPr="004F22D7">
        <w:rPr>
          <w:rFonts w:ascii="Calibri" w:eastAsia="Calibri" w:hAnsi="Calibri" w:cs="Times New Roman"/>
          <w:lang w:val="es-ES"/>
        </w:rPr>
        <w:t xml:space="preserve"> reporte de la asesoría en identificación de peligros y evaluación de riesgos (IPER), definiéndose las metas en esta materia. </w:t>
      </w:r>
    </w:p>
    <w:p w14:paraId="22F105E5" w14:textId="32F84423"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t xml:space="preserve">iv) </w:t>
      </w:r>
      <w:r>
        <w:rPr>
          <w:rFonts w:ascii="Calibri" w:eastAsia="Calibri" w:hAnsi="Calibri" w:cs="Times New Roman"/>
          <w:lang w:val="es-ES"/>
        </w:rPr>
        <w:tab/>
      </w:r>
      <w:r w:rsidRPr="004F22D7">
        <w:rPr>
          <w:rFonts w:ascii="Calibri" w:eastAsia="Calibri" w:hAnsi="Calibri" w:cs="Times New Roman"/>
          <w:lang w:val="es-ES"/>
        </w:rPr>
        <w:t xml:space="preserve">La asistencia técnica y el reporte respecto de actividades en ámbitos específicos. </w:t>
      </w:r>
    </w:p>
    <w:p w14:paraId="137BD7C5" w14:textId="795AB7F2"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t xml:space="preserve">v) </w:t>
      </w:r>
      <w:r>
        <w:rPr>
          <w:rFonts w:ascii="Calibri" w:eastAsia="Calibri" w:hAnsi="Calibri" w:cs="Times New Roman"/>
          <w:lang w:val="es-ES"/>
        </w:rPr>
        <w:tab/>
      </w:r>
      <w:r w:rsidRPr="004F22D7">
        <w:rPr>
          <w:rFonts w:ascii="Calibri" w:eastAsia="Calibri" w:hAnsi="Calibri" w:cs="Times New Roman"/>
          <w:lang w:val="es-ES"/>
        </w:rPr>
        <w:t xml:space="preserve">La elaboración, prescripción y/o seguimiento del plan de capacitación en sectores priorizados por el organismo administrador, así como el reporte de esta actividad. </w:t>
      </w:r>
    </w:p>
    <w:p w14:paraId="11114F2D" w14:textId="77777777" w:rsidR="004F22D7" w:rsidRPr="004F22D7" w:rsidRDefault="004F22D7" w:rsidP="004F22D7">
      <w:pPr>
        <w:spacing w:before="120" w:after="120" w:line="276" w:lineRule="auto"/>
        <w:ind w:left="708"/>
        <w:jc w:val="both"/>
        <w:rPr>
          <w:rFonts w:ascii="Calibri" w:eastAsia="Calibri" w:hAnsi="Calibri" w:cs="Times New Roman"/>
          <w:lang w:val="es-ES"/>
        </w:rPr>
      </w:pPr>
      <w:r w:rsidRPr="004F22D7">
        <w:rPr>
          <w:rFonts w:ascii="Calibri" w:eastAsia="Calibri" w:hAnsi="Calibri" w:cs="Times New Roman"/>
          <w:lang w:val="es-ES"/>
        </w:rPr>
        <w:t xml:space="preserve">Adicionalmente, se definen las metas para el año 2023 de las actividades de capacitación respecto a: nuevas entidades empleadoras capacitadas, trabajadores integrantes de Comités Paritarios, CPHS Sector Portuario y monitores de seguridad y salud en el trabajo. Además, se instruye desarrollo de cursos de capacitación asociados a IPER, SGSST, GHS y Monitores Chilevalora nivel II y III, </w:t>
      </w:r>
    </w:p>
    <w:p w14:paraId="60172413" w14:textId="389A0D66"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t xml:space="preserve">vi) </w:t>
      </w:r>
      <w:r>
        <w:rPr>
          <w:rFonts w:ascii="Calibri" w:eastAsia="Calibri" w:hAnsi="Calibri" w:cs="Times New Roman"/>
          <w:lang w:val="es-ES"/>
        </w:rPr>
        <w:t xml:space="preserve"> </w:t>
      </w:r>
      <w:r w:rsidRPr="004F22D7">
        <w:rPr>
          <w:rFonts w:ascii="Calibri" w:eastAsia="Calibri" w:hAnsi="Calibri" w:cs="Times New Roman"/>
          <w:lang w:val="es-ES"/>
        </w:rPr>
        <w:t xml:space="preserve">Por otra parte, respecto a la vigilancia ambiental y de la salud de los trabajadores, se instruyen los siguientes reportes: Registro acumulado de evaluaciones de ambiente y salud según protocolos ministeriales; de la información del PLANESI; de actividades de vigilancia para trabajadores expuestos a factores de riesgo de trastornos musculoesqueléticos de extremidades superiores; de programas de vigilancia no ministeriales; del programa de salud para trabajadores con exposición a asbesto; programas de trabajo para otros grupos de trabajadores que se indican  y de trabajadores independientes; de las evaluaciones de riesgos psicosocial y los centros de trabajo ingresados a vigilancia por riesgo alto y enfermedad profesional. </w:t>
      </w:r>
    </w:p>
    <w:p w14:paraId="72CFC59D" w14:textId="0848D07F" w:rsidR="004F22D7" w:rsidRPr="004F22D7" w:rsidRDefault="004F22D7" w:rsidP="004F22D7">
      <w:pPr>
        <w:spacing w:before="120" w:after="120" w:line="276" w:lineRule="auto"/>
        <w:ind w:left="709" w:hanging="425"/>
        <w:jc w:val="both"/>
        <w:rPr>
          <w:rFonts w:ascii="Calibri" w:eastAsia="Calibri" w:hAnsi="Calibri" w:cs="Times New Roman"/>
          <w:lang w:val="es-ES"/>
        </w:rPr>
      </w:pPr>
      <w:r w:rsidRPr="004F22D7">
        <w:rPr>
          <w:rFonts w:ascii="Calibri" w:eastAsia="Calibri" w:hAnsi="Calibri" w:cs="Times New Roman"/>
          <w:lang w:val="es-ES"/>
        </w:rPr>
        <w:lastRenderedPageBreak/>
        <w:t>vii)</w:t>
      </w:r>
      <w:r>
        <w:rPr>
          <w:rFonts w:ascii="Calibri" w:eastAsia="Calibri" w:hAnsi="Calibri" w:cs="Times New Roman"/>
          <w:lang w:val="es-ES"/>
        </w:rPr>
        <w:t xml:space="preserve"> </w:t>
      </w:r>
      <w:r w:rsidRPr="004F22D7">
        <w:rPr>
          <w:rFonts w:ascii="Calibri" w:eastAsia="Calibri" w:hAnsi="Calibri" w:cs="Times New Roman"/>
          <w:lang w:val="es-ES"/>
        </w:rPr>
        <w:t>Se definen las metas en relación con la vigilancia del PLANESI y la vigilancia para trabajadores expuestos a factores de riesgo de trastornos musculoesqueléticos de extremidades superiores</w:t>
      </w:r>
    </w:p>
    <w:p w14:paraId="27DD1AA3" w14:textId="352284AE" w:rsidR="004F22D7" w:rsidRPr="004F22D7" w:rsidRDefault="004F22D7" w:rsidP="004F22D7">
      <w:pPr>
        <w:spacing w:before="120" w:after="120" w:line="276" w:lineRule="auto"/>
        <w:ind w:left="709" w:hanging="425"/>
        <w:jc w:val="both"/>
        <w:rPr>
          <w:rFonts w:ascii="Calibri" w:eastAsia="Calibri" w:hAnsi="Calibri" w:cs="Times New Roman"/>
          <w:lang w:val="es-ES"/>
        </w:rPr>
      </w:pPr>
      <w:r>
        <w:rPr>
          <w:rFonts w:ascii="Calibri" w:eastAsia="Calibri" w:hAnsi="Calibri" w:cs="Times New Roman"/>
          <w:lang w:val="es-ES"/>
        </w:rPr>
        <w:t>viii</w:t>
      </w:r>
      <w:r w:rsidRPr="004F22D7">
        <w:rPr>
          <w:rFonts w:ascii="Calibri" w:eastAsia="Calibri" w:hAnsi="Calibri" w:cs="Times New Roman"/>
          <w:lang w:val="es-ES"/>
        </w:rPr>
        <w:t xml:space="preserve"> </w:t>
      </w:r>
      <w:r>
        <w:rPr>
          <w:rFonts w:ascii="Calibri" w:eastAsia="Calibri" w:hAnsi="Calibri" w:cs="Times New Roman"/>
          <w:lang w:val="es-ES"/>
        </w:rPr>
        <w:t xml:space="preserve">  </w:t>
      </w:r>
      <w:r w:rsidRPr="004F22D7">
        <w:rPr>
          <w:rFonts w:ascii="Calibri" w:eastAsia="Calibri" w:hAnsi="Calibri" w:cs="Times New Roman"/>
          <w:lang w:val="es-ES"/>
        </w:rPr>
        <w:t xml:space="preserve">Se instruyen en otras actividades preventivas y de innovación en prevención la remisión de la propuesta de la campaña de difusión conjunta, de las prestaciones y derechos que otorga el Seguro de la Ley N°16.744, así como de la encuesta de satisfacción, que deberán ejecutar las mutualidades durante el año 2023.  Por otra parte, se indica el registro de otros proyectos que podrán ejecutar durante el año 2023 (proyecto de cultura preventiva en establecimientos educacionales, generación de competencias para trabajadores y empleadores, actividades de promoción de la salud, guía preventiva de sector buceo, actividades dirigidas a mantener ambientes seguros y saludables para las trabajadoras del sector de la construcción). </w:t>
      </w:r>
    </w:p>
    <w:p w14:paraId="0A56C139" w14:textId="77777777" w:rsidR="00217C65" w:rsidRPr="004B644C" w:rsidRDefault="00217C65" w:rsidP="004F22D7">
      <w:pPr>
        <w:spacing w:before="120" w:after="120"/>
        <w:jc w:val="both"/>
        <w:rPr>
          <w:lang w:val="es-ES"/>
        </w:rPr>
      </w:pPr>
      <w:r w:rsidRPr="004B644C">
        <w:rPr>
          <w:lang w:val="es-ES"/>
        </w:rPr>
        <w:t xml:space="preserve">Para efectuar comentarios al presente proyecto de circular, se solicita enviar el archivo que se adjunta a continuación, al correo electrónico </w:t>
      </w:r>
      <w:hyperlink r:id="rId7" w:history="1">
        <w:r w:rsidRPr="004B644C">
          <w:rPr>
            <w:rStyle w:val="Hipervnculo"/>
            <w:lang w:val="es-ES"/>
          </w:rPr>
          <w:t>isesa</w:t>
        </w:r>
        <w:r w:rsidRPr="00411FFE">
          <w:rPr>
            <w:rStyle w:val="Hipervnculo"/>
          </w:rPr>
          <w:t>t</w:t>
        </w:r>
        <w:r w:rsidRPr="004B644C">
          <w:rPr>
            <w:rStyle w:val="Hipervnculo"/>
            <w:lang w:val="es-ES"/>
          </w:rPr>
          <w:t>@suseso.cl</w:t>
        </w:r>
      </w:hyperlink>
      <w:r w:rsidRPr="004B644C">
        <w:rPr>
          <w:lang w:val="es-ES"/>
        </w:rPr>
        <w:t>.</w:t>
      </w:r>
    </w:p>
    <w:p w14:paraId="43C5A614" w14:textId="77777777" w:rsidR="004D3971" w:rsidRPr="004D3971" w:rsidRDefault="004D3971" w:rsidP="004F22D7">
      <w:pPr>
        <w:spacing w:before="120" w:after="120"/>
        <w:jc w:val="both"/>
        <w:rPr>
          <w:lang w:val="es-ES"/>
        </w:rPr>
      </w:pPr>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56AC4297" w:rsidR="00F455ED" w:rsidRPr="001854AB" w:rsidRDefault="00F455ED" w:rsidP="00F455ED">
            <w:pPr>
              <w:jc w:val="center"/>
              <w:rPr>
                <w:b/>
                <w:bCs/>
                <w:sz w:val="28"/>
                <w:szCs w:val="28"/>
              </w:rPr>
            </w:pPr>
            <w:r w:rsidRPr="001854AB">
              <w:rPr>
                <w:b/>
                <w:bCs/>
                <w:sz w:val="28"/>
                <w:szCs w:val="28"/>
              </w:rPr>
              <w:lastRenderedPageBreak/>
              <w:t xml:space="preserve">OBSERVACIONES AL PROYECTO DE CIRCULAR </w:t>
            </w:r>
            <w:r w:rsidRPr="00F455ED">
              <w:rPr>
                <w:b/>
                <w:bCs/>
                <w:sz w:val="28"/>
                <w:szCs w:val="28"/>
              </w:rPr>
              <w:t xml:space="preserve">QUE </w:t>
            </w:r>
            <w:r w:rsidR="0009716D" w:rsidRPr="0009716D">
              <w:rPr>
                <w:b/>
                <w:bCs/>
                <w:sz w:val="28"/>
                <w:szCs w:val="28"/>
              </w:rPr>
              <w:t>APRUEBA PLAN ANUAL DE PREVENCIÓN 2023</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el caso, con independencia </w:t>
            </w:r>
            <w:r w:rsidRPr="00BD23B6">
              <w:rPr>
                <w:color w:val="808080" w:themeColor="background1" w:themeShade="80"/>
              </w:rPr>
              <w:lastRenderedPageBreak/>
              <w:t>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02DD" w14:textId="77777777" w:rsidR="00BF3D92" w:rsidRDefault="00BF3D92" w:rsidP="00807ED0">
      <w:pPr>
        <w:spacing w:after="0" w:line="240" w:lineRule="auto"/>
      </w:pPr>
      <w:r>
        <w:separator/>
      </w:r>
    </w:p>
  </w:endnote>
  <w:endnote w:type="continuationSeparator" w:id="0">
    <w:p w14:paraId="1AB60F51" w14:textId="77777777" w:rsidR="00BF3D92" w:rsidRDefault="00BF3D92"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5867"/>
      <w:docPartObj>
        <w:docPartGallery w:val="Page Numbers (Bottom of Page)"/>
        <w:docPartUnique/>
      </w:docPartObj>
    </w:sdtPr>
    <w:sdtEndPr/>
    <w:sdtContent>
      <w:p w14:paraId="1B2F0C2A" w14:textId="13DC7260" w:rsidR="00807ED0" w:rsidRDefault="00807ED0">
        <w:pPr>
          <w:pStyle w:val="Piedepgina"/>
          <w:jc w:val="center"/>
        </w:pPr>
        <w:r>
          <w:fldChar w:fldCharType="begin"/>
        </w:r>
        <w:r>
          <w:instrText>PAGE   \* MERGEFORMAT</w:instrText>
        </w:r>
        <w:r>
          <w:fldChar w:fldCharType="separate"/>
        </w:r>
        <w:r w:rsidR="004F22D7" w:rsidRPr="004F22D7">
          <w:rPr>
            <w:noProof/>
            <w:lang w:val="es-ES"/>
          </w:rPr>
          <w:t>2</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120B" w14:textId="77777777" w:rsidR="00BF3D92" w:rsidRDefault="00BF3D92" w:rsidP="00807ED0">
      <w:pPr>
        <w:spacing w:after="0" w:line="240" w:lineRule="auto"/>
      </w:pPr>
      <w:r>
        <w:separator/>
      </w:r>
    </w:p>
  </w:footnote>
  <w:footnote w:type="continuationSeparator" w:id="0">
    <w:p w14:paraId="59046488" w14:textId="77777777" w:rsidR="00BF3D92" w:rsidRDefault="00BF3D92"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04887637">
    <w:abstractNumId w:val="2"/>
  </w:num>
  <w:num w:numId="2" w16cid:durableId="1968899877">
    <w:abstractNumId w:val="7"/>
  </w:num>
  <w:num w:numId="3" w16cid:durableId="643437472">
    <w:abstractNumId w:val="6"/>
  </w:num>
  <w:num w:numId="4" w16cid:durableId="30762112">
    <w:abstractNumId w:val="3"/>
  </w:num>
  <w:num w:numId="5" w16cid:durableId="288633487">
    <w:abstractNumId w:val="0"/>
  </w:num>
  <w:num w:numId="6" w16cid:durableId="940995424">
    <w:abstractNumId w:val="4"/>
  </w:num>
  <w:num w:numId="7" w16cid:durableId="1693722475">
    <w:abstractNumId w:val="5"/>
  </w:num>
  <w:num w:numId="8" w16cid:durableId="144103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C"/>
    <w:rsid w:val="00071341"/>
    <w:rsid w:val="00084638"/>
    <w:rsid w:val="00085F6E"/>
    <w:rsid w:val="0009716D"/>
    <w:rsid w:val="00107E1D"/>
    <w:rsid w:val="00124062"/>
    <w:rsid w:val="00160560"/>
    <w:rsid w:val="00183CC0"/>
    <w:rsid w:val="001910DD"/>
    <w:rsid w:val="00197805"/>
    <w:rsid w:val="001F03AE"/>
    <w:rsid w:val="00217C65"/>
    <w:rsid w:val="00267CC4"/>
    <w:rsid w:val="00273D5B"/>
    <w:rsid w:val="002A0018"/>
    <w:rsid w:val="002A71C9"/>
    <w:rsid w:val="002E1694"/>
    <w:rsid w:val="002F3EE4"/>
    <w:rsid w:val="002F5BEA"/>
    <w:rsid w:val="00344277"/>
    <w:rsid w:val="003510DD"/>
    <w:rsid w:val="00397EB0"/>
    <w:rsid w:val="003C5C11"/>
    <w:rsid w:val="003D236F"/>
    <w:rsid w:val="004A175F"/>
    <w:rsid w:val="004B2AE6"/>
    <w:rsid w:val="004B6D96"/>
    <w:rsid w:val="004C514E"/>
    <w:rsid w:val="004D3971"/>
    <w:rsid w:val="004E5A19"/>
    <w:rsid w:val="004F22D7"/>
    <w:rsid w:val="004F38DF"/>
    <w:rsid w:val="005133CE"/>
    <w:rsid w:val="006A1900"/>
    <w:rsid w:val="006F330D"/>
    <w:rsid w:val="0075532F"/>
    <w:rsid w:val="007857DA"/>
    <w:rsid w:val="007B0E0C"/>
    <w:rsid w:val="007B2F73"/>
    <w:rsid w:val="007E7BC1"/>
    <w:rsid w:val="008002E8"/>
    <w:rsid w:val="00807ED0"/>
    <w:rsid w:val="00877956"/>
    <w:rsid w:val="008A503B"/>
    <w:rsid w:val="008C4414"/>
    <w:rsid w:val="008D1065"/>
    <w:rsid w:val="008D3DB3"/>
    <w:rsid w:val="008F10DB"/>
    <w:rsid w:val="0092657C"/>
    <w:rsid w:val="00983360"/>
    <w:rsid w:val="00983BA0"/>
    <w:rsid w:val="00990B99"/>
    <w:rsid w:val="00990D33"/>
    <w:rsid w:val="009E3F44"/>
    <w:rsid w:val="009E5760"/>
    <w:rsid w:val="00A071EE"/>
    <w:rsid w:val="00A237EC"/>
    <w:rsid w:val="00A36E4E"/>
    <w:rsid w:val="00A45B9C"/>
    <w:rsid w:val="00A62422"/>
    <w:rsid w:val="00A83763"/>
    <w:rsid w:val="00AC2A04"/>
    <w:rsid w:val="00AF04D7"/>
    <w:rsid w:val="00B03110"/>
    <w:rsid w:val="00B317D3"/>
    <w:rsid w:val="00B35DB0"/>
    <w:rsid w:val="00B64BF5"/>
    <w:rsid w:val="00B84A94"/>
    <w:rsid w:val="00BC2129"/>
    <w:rsid w:val="00BF3D92"/>
    <w:rsid w:val="00C238D3"/>
    <w:rsid w:val="00D426DE"/>
    <w:rsid w:val="00D74401"/>
    <w:rsid w:val="00D9613F"/>
    <w:rsid w:val="00DB123A"/>
    <w:rsid w:val="00DB1DEF"/>
    <w:rsid w:val="00DD7884"/>
    <w:rsid w:val="00E11150"/>
    <w:rsid w:val="00E358D2"/>
    <w:rsid w:val="00F353C0"/>
    <w:rsid w:val="00F4243D"/>
    <w:rsid w:val="00F44745"/>
    <w:rsid w:val="00F455ED"/>
    <w:rsid w:val="00F77C3A"/>
    <w:rsid w:val="00F85D76"/>
    <w:rsid w:val="00FA26DE"/>
    <w:rsid w:val="00FA3D51"/>
    <w:rsid w:val="00FA4566"/>
    <w:rsid w:val="00FA4FAB"/>
    <w:rsid w:val="00FC0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ECD5DCA2-93FF-4391-97BB-2C25FF3B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Erick Aguilera</cp:lastModifiedBy>
  <cp:revision>3</cp:revision>
  <dcterms:created xsi:type="dcterms:W3CDTF">2022-10-04T20:32:00Z</dcterms:created>
  <dcterms:modified xsi:type="dcterms:W3CDTF">2022-10-04T21:14:00Z</dcterms:modified>
</cp:coreProperties>
</file>