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350B33" w:rsidRPr="001D4B40" w:rsidTr="00EE62BD">
        <w:trPr>
          <w:trHeight w:val="811"/>
        </w:trPr>
        <w:tc>
          <w:tcPr>
            <w:tcW w:w="16026" w:type="dxa"/>
          </w:tcPr>
          <w:p w:rsidR="00350B33" w:rsidRPr="001D4B40" w:rsidRDefault="00350B33" w:rsidP="006E13B5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Anexo N°19</w:t>
            </w:r>
            <w:r w:rsidRPr="001D4B40">
              <w:rPr>
                <w:b/>
                <w:sz w:val="32"/>
                <w:szCs w:val="32"/>
              </w:rPr>
              <w:t xml:space="preserve"> </w:t>
            </w:r>
          </w:p>
          <w:p w:rsidR="00350B33" w:rsidRPr="001D4B40" w:rsidRDefault="00350B33" w:rsidP="006E13B5">
            <w:pPr>
              <w:jc w:val="center"/>
              <w:rPr>
                <w:b/>
                <w:sz w:val="32"/>
                <w:szCs w:val="32"/>
              </w:rPr>
            </w:pPr>
            <w:r w:rsidRPr="001D4B40">
              <w:rPr>
                <w:b/>
                <w:sz w:val="32"/>
                <w:szCs w:val="32"/>
              </w:rPr>
              <w:t xml:space="preserve">“PLANESI, </w:t>
            </w:r>
            <w:r w:rsidRPr="00350B33">
              <w:rPr>
                <w:b/>
                <w:sz w:val="32"/>
                <w:szCs w:val="32"/>
              </w:rPr>
              <w:t>Entidades empleadoras que cambiaron de organismo administrador</w:t>
            </w:r>
            <w:r w:rsidRPr="001D4B40">
              <w:rPr>
                <w:b/>
                <w:sz w:val="32"/>
                <w:szCs w:val="32"/>
              </w:rPr>
              <w:t>”</w:t>
            </w:r>
          </w:p>
        </w:tc>
      </w:tr>
    </w:tbl>
    <w:p w:rsidR="001D4B40" w:rsidRDefault="001D4B40" w:rsidP="00C53667">
      <w:pPr>
        <w:jc w:val="both"/>
        <w:rPr>
          <w:b/>
          <w:sz w:val="32"/>
          <w:szCs w:val="32"/>
        </w:rPr>
      </w:pPr>
    </w:p>
    <w:p w:rsidR="00586977" w:rsidRPr="00F85BCF" w:rsidRDefault="009E0676" w:rsidP="00C53667">
      <w:pPr>
        <w:jc w:val="both"/>
        <w:rPr>
          <w:b/>
          <w:sz w:val="32"/>
          <w:szCs w:val="32"/>
        </w:rPr>
      </w:pPr>
      <w:r w:rsidRPr="00F85BCF">
        <w:rPr>
          <w:b/>
          <w:sz w:val="32"/>
          <w:szCs w:val="32"/>
        </w:rPr>
        <w:t>PLANESI</w:t>
      </w:r>
      <w:r w:rsidR="00281B09" w:rsidRPr="00F85BCF">
        <w:rPr>
          <w:b/>
          <w:sz w:val="32"/>
          <w:szCs w:val="32"/>
        </w:rPr>
        <w:t>, Meta N°5</w:t>
      </w:r>
      <w:r w:rsidR="00C53667" w:rsidRPr="00F85BCF">
        <w:rPr>
          <w:b/>
          <w:sz w:val="32"/>
          <w:szCs w:val="32"/>
        </w:rPr>
        <w:t xml:space="preserve">: </w:t>
      </w:r>
      <w:r w:rsidR="00350B33" w:rsidRPr="00350B33">
        <w:rPr>
          <w:b/>
          <w:sz w:val="32"/>
          <w:szCs w:val="32"/>
        </w:rPr>
        <w:t>Entidades empleadoras que cambiaron de organismo administrador</w:t>
      </w:r>
      <w:r w:rsidR="00350B33">
        <w:rPr>
          <w:b/>
          <w:sz w:val="32"/>
          <w:szCs w:val="32"/>
        </w:rPr>
        <w:t>.</w:t>
      </w:r>
    </w:p>
    <w:p w:rsidR="00C53667" w:rsidRDefault="00747A66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cumplimiento de la meta, los organismos administradores deben dar continuidad de las prestaciones preventivas a las entidades empleadoras que realizaron cambio de OA. </w:t>
      </w:r>
    </w:p>
    <w:p w:rsidR="00747A66" w:rsidRDefault="00747A66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 número de entidades empleadoras esta instruido e informado a cada organismo administrador en Ordinario N°</w:t>
      </w:r>
      <w:r w:rsidR="0096740A">
        <w:rPr>
          <w:sz w:val="24"/>
          <w:szCs w:val="24"/>
        </w:rPr>
        <w:t>32491 del 21 de junio de 2018.</w:t>
      </w:r>
    </w:p>
    <w:p w:rsidR="0096740A" w:rsidRPr="00156BEA" w:rsidRDefault="0096740A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Para fines de la meta</w:t>
      </w:r>
      <w:r w:rsidR="001711F1">
        <w:rPr>
          <w:sz w:val="24"/>
          <w:szCs w:val="24"/>
        </w:rPr>
        <w:t xml:space="preserve"> del año en curso</w:t>
      </w:r>
      <w:r>
        <w:rPr>
          <w:sz w:val="24"/>
          <w:szCs w:val="24"/>
        </w:rPr>
        <w:t xml:space="preserve">, </w:t>
      </w:r>
      <w:r w:rsidR="001711F1">
        <w:rPr>
          <w:sz w:val="24"/>
          <w:szCs w:val="24"/>
        </w:rPr>
        <w:t>se sumaran</w:t>
      </w:r>
      <w:r>
        <w:rPr>
          <w:sz w:val="24"/>
          <w:szCs w:val="24"/>
        </w:rPr>
        <w:t xml:space="preserve"> las entidades empleadoras que hubieren </w:t>
      </w:r>
      <w:r w:rsidR="001711F1">
        <w:rPr>
          <w:sz w:val="24"/>
          <w:szCs w:val="24"/>
        </w:rPr>
        <w:t>recibido las</w:t>
      </w:r>
      <w:r>
        <w:rPr>
          <w:sz w:val="24"/>
          <w:szCs w:val="24"/>
        </w:rPr>
        <w:t xml:space="preserve"> prestaciones preventivas </w:t>
      </w:r>
      <w:r w:rsidR="001711F1">
        <w:rPr>
          <w:sz w:val="24"/>
          <w:szCs w:val="24"/>
        </w:rPr>
        <w:t xml:space="preserve">por el nuevo organismo administrador, </w:t>
      </w:r>
      <w:r>
        <w:rPr>
          <w:sz w:val="24"/>
          <w:szCs w:val="24"/>
        </w:rPr>
        <w:t>durante 2018.</w:t>
      </w:r>
    </w:p>
    <w:tbl>
      <w:tblPr>
        <w:tblStyle w:val="Tablaconcuadrcula"/>
        <w:tblpPr w:leftFromText="141" w:rightFromText="141" w:vertAnchor="text" w:horzAnchor="margin" w:tblpXSpec="center" w:tblpY="545"/>
        <w:tblW w:w="0" w:type="auto"/>
        <w:tblLook w:val="04A0" w:firstRow="1" w:lastRow="0" w:firstColumn="1" w:lastColumn="0" w:noHBand="0" w:noVBand="1"/>
      </w:tblPr>
      <w:tblGrid>
        <w:gridCol w:w="2552"/>
        <w:gridCol w:w="3935"/>
      </w:tblGrid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both"/>
              <w:rPr>
                <w:rFonts w:ascii="Calibri" w:hAnsi="Calibri"/>
                <w:b/>
                <w:sz w:val="28"/>
                <w:szCs w:val="24"/>
              </w:rPr>
            </w:pPr>
          </w:p>
        </w:tc>
        <w:tc>
          <w:tcPr>
            <w:tcW w:w="3935" w:type="dxa"/>
          </w:tcPr>
          <w:p w:rsidR="00CA4A8B" w:rsidRPr="007B2CA1" w:rsidRDefault="00CA4A8B" w:rsidP="0096740A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 xml:space="preserve">Meta </w:t>
            </w:r>
            <w:r w:rsidR="00330E96" w:rsidRPr="007B2CA1">
              <w:rPr>
                <w:rFonts w:ascii="Calibri" w:hAnsi="Calibri"/>
                <w:b/>
                <w:sz w:val="28"/>
                <w:szCs w:val="24"/>
              </w:rPr>
              <w:t>N°4</w:t>
            </w:r>
            <w:r w:rsidRPr="007B2CA1">
              <w:rPr>
                <w:rFonts w:ascii="Calibri" w:hAnsi="Calibri"/>
                <w:b/>
                <w:sz w:val="28"/>
                <w:szCs w:val="24"/>
              </w:rPr>
              <w:t xml:space="preserve">: </w:t>
            </w:r>
            <w:r w:rsidRPr="007B2CA1">
              <w:rPr>
                <w:b/>
                <w:sz w:val="28"/>
              </w:rPr>
              <w:t xml:space="preserve"> </w:t>
            </w:r>
            <w:r w:rsidR="00350B33">
              <w:rPr>
                <w:rFonts w:ascii="Calibri" w:hAnsi="Calibri"/>
                <w:b/>
                <w:sz w:val="28"/>
                <w:szCs w:val="24"/>
              </w:rPr>
              <w:t xml:space="preserve">N° de </w:t>
            </w:r>
            <w:r w:rsidR="00350B33" w:rsidRPr="00350B33">
              <w:rPr>
                <w:rFonts w:ascii="Calibri" w:hAnsi="Calibri"/>
                <w:b/>
                <w:sz w:val="28"/>
                <w:szCs w:val="24"/>
              </w:rPr>
              <w:t xml:space="preserve">Entidades empleadoras que cambiaron de organismo administrador </w:t>
            </w:r>
            <w:r w:rsidR="0096740A" w:rsidRPr="007B2CA1">
              <w:rPr>
                <w:rFonts w:ascii="Calibri" w:hAnsi="Calibri"/>
                <w:b/>
                <w:sz w:val="28"/>
                <w:szCs w:val="24"/>
              </w:rPr>
              <w:t>durante año en curso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ACHS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414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MUSEG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568</w:t>
            </w:r>
          </w:p>
        </w:tc>
      </w:tr>
      <w:tr w:rsidR="00CA4A8B" w:rsidRPr="007B2CA1" w:rsidTr="007A5049"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IST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114</w:t>
            </w:r>
          </w:p>
        </w:tc>
      </w:tr>
      <w:tr w:rsidR="00CA4A8B" w:rsidRPr="007B2CA1" w:rsidTr="007A5049">
        <w:trPr>
          <w:trHeight w:val="70"/>
        </w:trPr>
        <w:tc>
          <w:tcPr>
            <w:tcW w:w="2552" w:type="dxa"/>
          </w:tcPr>
          <w:p w:rsidR="00CA4A8B" w:rsidRPr="007B2CA1" w:rsidRDefault="00CA4A8B" w:rsidP="007A5049">
            <w:pPr>
              <w:jc w:val="center"/>
              <w:rPr>
                <w:rFonts w:ascii="Calibri" w:hAnsi="Calibri"/>
                <w:b/>
                <w:sz w:val="28"/>
                <w:szCs w:val="24"/>
              </w:rPr>
            </w:pPr>
            <w:r w:rsidRPr="007B2CA1">
              <w:rPr>
                <w:rFonts w:ascii="Calibri" w:hAnsi="Calibri"/>
                <w:b/>
                <w:sz w:val="28"/>
                <w:szCs w:val="24"/>
              </w:rPr>
              <w:t>ISL</w:t>
            </w:r>
          </w:p>
        </w:tc>
        <w:tc>
          <w:tcPr>
            <w:tcW w:w="3935" w:type="dxa"/>
            <w:vAlign w:val="bottom"/>
          </w:tcPr>
          <w:p w:rsidR="00CA4A8B" w:rsidRPr="007B2CA1" w:rsidRDefault="00747A66" w:rsidP="007A5049">
            <w:pPr>
              <w:jc w:val="center"/>
              <w:rPr>
                <w:rFonts w:ascii="Calibri" w:hAnsi="Calibri"/>
                <w:b/>
                <w:color w:val="000000"/>
                <w:sz w:val="28"/>
              </w:rPr>
            </w:pPr>
            <w:r w:rsidRPr="007B2CA1">
              <w:rPr>
                <w:rFonts w:ascii="Calibri" w:hAnsi="Calibri"/>
                <w:b/>
                <w:color w:val="000000"/>
                <w:sz w:val="28"/>
              </w:rPr>
              <w:t>152</w:t>
            </w:r>
          </w:p>
        </w:tc>
      </w:tr>
    </w:tbl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C5781F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Pr="00E81CE4" w:rsidRDefault="002937EA" w:rsidP="002937EA">
      <w:pPr>
        <w:jc w:val="both"/>
        <w:rPr>
          <w:sz w:val="36"/>
        </w:rPr>
      </w:pPr>
    </w:p>
    <w:p w:rsidR="003F6F46" w:rsidRDefault="003F6F46"/>
    <w:sectPr w:rsidR="003F6F46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03F6B1F"/>
    <w:multiLevelType w:val="hybridMultilevel"/>
    <w:tmpl w:val="80C8D56A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EA"/>
    <w:rsid w:val="000565BA"/>
    <w:rsid w:val="00134652"/>
    <w:rsid w:val="0015683D"/>
    <w:rsid w:val="00156BEA"/>
    <w:rsid w:val="001711F1"/>
    <w:rsid w:val="00195BE9"/>
    <w:rsid w:val="001D4B40"/>
    <w:rsid w:val="00281B09"/>
    <w:rsid w:val="002937EA"/>
    <w:rsid w:val="00330E96"/>
    <w:rsid w:val="00350B33"/>
    <w:rsid w:val="003F6F46"/>
    <w:rsid w:val="004C750E"/>
    <w:rsid w:val="00586977"/>
    <w:rsid w:val="005A7B6D"/>
    <w:rsid w:val="006B7936"/>
    <w:rsid w:val="00747A66"/>
    <w:rsid w:val="00783A48"/>
    <w:rsid w:val="007A5049"/>
    <w:rsid w:val="007B1B81"/>
    <w:rsid w:val="007B2CA1"/>
    <w:rsid w:val="007E4815"/>
    <w:rsid w:val="0096740A"/>
    <w:rsid w:val="0099364A"/>
    <w:rsid w:val="009C7569"/>
    <w:rsid w:val="009E0676"/>
    <w:rsid w:val="00B733CD"/>
    <w:rsid w:val="00BC3DD2"/>
    <w:rsid w:val="00C53667"/>
    <w:rsid w:val="00C5781F"/>
    <w:rsid w:val="00CA4A8B"/>
    <w:rsid w:val="00D25C78"/>
    <w:rsid w:val="00D5756F"/>
    <w:rsid w:val="00E65901"/>
    <w:rsid w:val="00EE3833"/>
    <w:rsid w:val="00F51E7F"/>
    <w:rsid w:val="00F8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30E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30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Johana Valesca Alvarez Ahumada</cp:lastModifiedBy>
  <cp:revision>2</cp:revision>
  <dcterms:created xsi:type="dcterms:W3CDTF">2018-10-10T14:09:00Z</dcterms:created>
  <dcterms:modified xsi:type="dcterms:W3CDTF">2018-10-10T14:09:00Z</dcterms:modified>
</cp:coreProperties>
</file>